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b/>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Plate Tectonics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b/>
        </w:rPr>
        <w:t>Describe the driving mechanism for plate tectonics. Describe the internal structure of the earth. How does the earth’s inner and outer core protect us? How does plate tectonics relate to physical geology? Give three examples.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Plate tectonics is a theory that explores the movement of continents over the surface of the Earth. Plate tectonics is a build-up of the continental drift theory. This essay focuses on the driving mechanism for the plate tectonics and explores the internal structure of the earth. Also, the essay elaborates on the inner and outer core parts of the earth and how such parts protects human beings. Finally, the essay concludes by explaining the relationship between plate tectonics and physical geology. Examples are used for further elaboration of concepts.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The driving mechanism for plate tectonics is the convection currents occurring in the upper mantle. Dewey, (2018), acknowledges that molten material from the mantle provides the needed power to move the plate tectonics through the conviction forces. A more powerful motion is generated due to large scale density from the earth's lithosphere. A crust forms at the ocean ridges as a result of the lithosphere being less dense than the earth's asthenosphere. As the lithosphere cools, it regains its density and sinks into subduction zones, generating more motion of the plates. Tectonic plates can move smoothly into subduction zones since, at this time, the asthenosphere is weaker.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interior part of the Earth is composed of the Crust, the Mantle, and the Core.  The earth's crust is divided into two; the oceanic crust, which lies beneath the oceans and the continental crust which is beneath the continents. Within the Crust are different types of rocks. The oceanic crust is encompassed by rock type called basalt while the continental crust is composed of the granite type of rock. The crust is characterized by low density and low temperatures. The earth's mantle contains the olivine-rich type of rock. The temperature at the </w:t>
      </w:r>
      <w:r>
        <w:rPr>
          <w:rFonts w:ascii="Times New Roman" w:cs="Times New Roman" w:hAnsi="Times New Roman"/>
          <w:sz w:val="24"/>
          <w:szCs w:val="24"/>
        </w:rPr>
        <w:t>mantle varies depending on depth. The higher the depth, the higher the temperature, resulting in a concept known as the geothermal gradient. The geothermal gradient concept is used to explain why rocks behave differently. The variation in rocks divides the mantle into two; the upper mantle rocks, which are cool and produce earthquakes, and the lower mantle rocks which are soft and resistant to forces. The mantle is characterized by medium density. The earth's core contains a combination of Iron and Nickel. The core provides internal heat to the earth due to the presence of radioactive objects. Similarly, the core is divided into two; the</w:t>
      </w:r>
      <w:r>
        <w:rPr>
          <w:rFonts w:ascii="Times New Roman" w:cs="Times New Roman" w:hAnsi="Times New Roman"/>
          <w:sz w:val="24"/>
          <w:szCs w:val="24"/>
        </w:rPr>
        <w:t xml:space="preserve"> outer core and the inner core (</w:t>
      </w:r>
      <w:r>
        <w:rPr>
          <w:rFonts w:ascii="Times New Roman" w:cs="Times New Roman" w:eastAsia="Times New Roman" w:hAnsi="Times New Roman"/>
          <w:sz w:val="24"/>
          <w:szCs w:val="24"/>
        </w:rPr>
        <w:t>Niu</w:t>
      </w:r>
      <w:r>
        <w:rPr>
          <w:rFonts w:ascii="Times New Roman" w:cs="Times New Roman" w:eastAsia="Times New Roman" w:hAnsi="Times New Roman"/>
          <w:sz w:val="24"/>
          <w:szCs w:val="24"/>
        </w:rPr>
        <w:t>, 2018).</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Temperatures at the outer core are sufficient enough to melt the alloy making the outer core liquid. The presence of higher temperatures at the inner core makes it solid. The core is characterized by high density. The inner core, which is solid, produces magnetic components that protect human beings from the damaging radiation of the space. The outer core acts as a shield to the Ozone layer, which protects human beings from the damaging ultraviolet radiation. The plate tectonic theory helped geologists comprehend the volcanic arcs and earthquake's source and relationship. The tectonic theory states that the earth's lithosphere is composed of ocean plates that interact within the plate boundaries, and as a result, earthquakes occur at these boundaries. Another example is that the plate tectonics allowed geologists to understand the source of the oceanic and continental crusts. Also, the relationship between plate tectonics and geology has helped geologists understand how the lands of Washington and Oregon became part of North America.</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the plate tectonic theory has helped geologists and learners understand how certain landmarks such as mountains and rift valley occurred. Geologists are also able to explain the cause of earthquakes. However, the theory has raised concerns among geologists and </w:t>
      </w:r>
      <w:r>
        <w:rPr>
          <w:rFonts w:ascii="Times New Roman" w:cs="Times New Roman" w:hAnsi="Times New Roman"/>
          <w:sz w:val="24"/>
          <w:szCs w:val="24"/>
        </w:rPr>
        <w:t xml:space="preserve">scientists. For instance, how convention currents relate to movements of the plate is still a point of discussion by geologists. The plate tectonic theory is also criticized for not sufficiently explaining the origin of both plate </w:t>
      </w:r>
      <w:r>
        <w:rPr>
          <w:rFonts w:ascii="Times New Roman" w:cs="Times New Roman" w:hAnsi="Times New Roman"/>
          <w:sz w:val="24"/>
          <w:szCs w:val="24"/>
        </w:rPr>
        <w:t>tectonics and subduction zones (</w:t>
      </w:r>
      <w:r>
        <w:rPr>
          <w:rFonts w:ascii="Times New Roman" w:cs="Times New Roman" w:eastAsia="Times New Roman" w:hAnsi="Times New Roman"/>
          <w:sz w:val="24"/>
          <w:szCs w:val="24"/>
        </w:rPr>
        <w:t>Oreskes</w:t>
      </w:r>
      <w:r>
        <w:rPr>
          <w:rFonts w:ascii="Times New Roman" w:cs="Times New Roman" w:eastAsia="Times New Roman" w:hAnsi="Times New Roman"/>
          <w:sz w:val="24"/>
          <w:szCs w:val="24"/>
        </w:rPr>
        <w:t>, 2018).</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bookmarkStart w:id="0" w:name="_GoBack"/>
    <w:bookmarkEnd w:id="0"/>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 Dewey, J. F. (2018). Plate tectonics and geology, 1965 to today. In Plate Tectonics (pp. 227-242). CRC Press.</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Niu, Y. L. (2018). Geological understanding of plate tectonics: basic concepts, illustrations, examples and new perspectives. </w:t>
      </w:r>
      <w:r>
        <w:rPr>
          <w:rFonts w:ascii="Times New Roman" w:cs="Times New Roman" w:eastAsia="Times New Roman" w:hAnsi="Times New Roman"/>
          <w:i/>
          <w:iCs/>
          <w:sz w:val="24"/>
          <w:szCs w:val="24"/>
        </w:rPr>
        <w:t>Global tectonics and metallogeny.</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10</w:t>
      </w:r>
      <w:r>
        <w:rPr>
          <w:rFonts w:ascii="Times New Roman" w:cs="Times New Roman" w:eastAsia="Times New Roman" w:hAnsi="Times New Roman"/>
          <w:sz w:val="24"/>
          <w:szCs w:val="24"/>
        </w:rPr>
        <w:t>(1), 23-46.</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Oreskes, N. (2018). </w:t>
      </w:r>
      <w:r>
        <w:rPr>
          <w:rFonts w:ascii="Times New Roman" w:cs="Times New Roman" w:eastAsia="Times New Roman" w:hAnsi="Times New Roman"/>
          <w:i/>
          <w:iCs/>
          <w:sz w:val="24"/>
          <w:szCs w:val="24"/>
        </w:rPr>
        <w:t>Plate tectonics: An insider's history of the modern theory of the Earth</w:t>
      </w:r>
      <w:r>
        <w:rPr>
          <w:rFonts w:ascii="Times New Roman" w:cs="Times New Roman" w:eastAsia="Times New Roman" w:hAnsi="Times New Roman"/>
          <w:sz w:val="24"/>
          <w:szCs w:val="24"/>
        </w:rPr>
        <w:t>. CRC Press.</w:t>
      </w:r>
    </w:p>
    <w:p>
      <w:pPr>
        <w:pStyle w:val="style0"/>
        <w:spacing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PLATE TECTONICS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PLATE TECTONICS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3940a8e-9f60-41f7-b40d-81a7e98baff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1ebc02e-a5db-4169-b521-371f9f15145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753</Words>
  <Pages>5</Pages>
  <Characters>4048</Characters>
  <Application>WPS Office</Application>
  <DocSecurity>0</DocSecurity>
  <Paragraphs>50</Paragraphs>
  <ScaleCrop>false</ScaleCrop>
  <LinksUpToDate>false</LinksUpToDate>
  <CharactersWithSpaces>4791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2020-02-10T14:41:37Z</dcterms:created>
  <dc:creator>user</dc:creator>
  <lastModifiedBy>JKM-LX1</lastModifiedBy>
  <dcterms:modified xsi:type="dcterms:W3CDTF">2020-02-10T14:41:37Z</dcterms:modified>
  <revision>2</revision>
</coreProperties>
</file>

<file path=docProps/custom.xml><?xml version="1.0" encoding="utf-8"?>
<Properties xmlns="http://schemas.openxmlformats.org/officeDocument/2006/custom-properties" xmlns:vt="http://schemas.openxmlformats.org/officeDocument/2006/docPropsVTypes"/>
</file>